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C749" w14:textId="77777777" w:rsidR="00070241" w:rsidRPr="00BE7A2B" w:rsidRDefault="00070241" w:rsidP="00070241">
      <w:pPr>
        <w:rPr>
          <w:b/>
          <w:bCs/>
          <w:color w:val="002060"/>
          <w:u w:val="single"/>
        </w:rPr>
      </w:pPr>
      <w:r w:rsidRPr="00BE7A2B">
        <w:rPr>
          <w:b/>
          <w:bCs/>
          <w:color w:val="002060"/>
          <w:u w:val="single"/>
        </w:rPr>
        <w:t>The osteo-</w:t>
      </w:r>
      <w:proofErr w:type="spellStart"/>
      <w:r w:rsidRPr="00BE7A2B">
        <w:rPr>
          <w:b/>
          <w:bCs/>
          <w:color w:val="002060"/>
          <w:u w:val="single"/>
        </w:rPr>
        <w:t>chondro</w:t>
      </w:r>
      <w:proofErr w:type="spellEnd"/>
      <w:r w:rsidRPr="00BE7A2B">
        <w:rPr>
          <w:b/>
          <w:bCs/>
          <w:color w:val="002060"/>
          <w:u w:val="single"/>
        </w:rPr>
        <w:t xml:space="preserve"> dysplasia clinic</w:t>
      </w:r>
    </w:p>
    <w:p w14:paraId="3BD517AA" w14:textId="77777777" w:rsidR="00BE7A2B" w:rsidRDefault="00BE7A2B" w:rsidP="00070241">
      <w:pPr>
        <w:rPr>
          <w:color w:val="002060"/>
        </w:rPr>
      </w:pPr>
    </w:p>
    <w:p w14:paraId="112AFBE3" w14:textId="569561C8" w:rsidR="00070241" w:rsidRPr="00BE7A2B" w:rsidRDefault="00070241" w:rsidP="00070241">
      <w:pPr>
        <w:rPr>
          <w:color w:val="002060"/>
        </w:rPr>
      </w:pPr>
      <w:r w:rsidRPr="00BE7A2B">
        <w:rPr>
          <w:color w:val="002060"/>
        </w:rPr>
        <w:t xml:space="preserve">This is a special clinic for diverse dysplastic abnormalities of the skeleton. There are more than 400 abnormalities which are grouped to 40 items and all of them are subtypes of a general syndrome called </w:t>
      </w:r>
      <w:proofErr w:type="spellStart"/>
      <w:r w:rsidRPr="00BE7A2B">
        <w:rPr>
          <w:color w:val="002060"/>
        </w:rPr>
        <w:t>osteochondrodysplasia</w:t>
      </w:r>
      <w:proofErr w:type="spellEnd"/>
      <w:r w:rsidRPr="00BE7A2B">
        <w:rPr>
          <w:color w:val="002060"/>
        </w:rPr>
        <w:t xml:space="preserve">. This group is characterized by abnormal development of the cartilage and the bone. The clinical signs may vary from short stature, especially with unproportioned body figure (short legs or short torso in comparison to the body frame), bowing of bones or scoliosis, </w:t>
      </w:r>
      <w:proofErr w:type="spellStart"/>
      <w:r w:rsidRPr="00BE7A2B">
        <w:rPr>
          <w:color w:val="002060"/>
        </w:rPr>
        <w:t>hyperflexibility</w:t>
      </w:r>
      <w:proofErr w:type="spellEnd"/>
      <w:r w:rsidRPr="00BE7A2B">
        <w:rPr>
          <w:color w:val="002060"/>
        </w:rPr>
        <w:t xml:space="preserve"> of the joints, contracture and low or high bone density. The clinical evaluation includes family history of inborn malformations, physical examination, tests for skeletal survey, blood and urine tests and other genetic/ panel tests and exome sequencing. Some of the tests are not included in the national healthcare fund.</w:t>
      </w:r>
    </w:p>
    <w:p w14:paraId="390DE811" w14:textId="77777777" w:rsidR="00070241" w:rsidRPr="00BE7A2B" w:rsidRDefault="00070241" w:rsidP="00070241">
      <w:pPr>
        <w:rPr>
          <w:color w:val="002060"/>
        </w:rPr>
      </w:pPr>
    </w:p>
    <w:p w14:paraId="658C9B48" w14:textId="77777777" w:rsidR="00070241" w:rsidRPr="00BE7A2B" w:rsidRDefault="00070241" w:rsidP="00070241">
      <w:pPr>
        <w:rPr>
          <w:b/>
          <w:bCs/>
          <w:color w:val="002060"/>
          <w:u w:val="single"/>
        </w:rPr>
      </w:pPr>
      <w:r w:rsidRPr="00BE7A2B">
        <w:rPr>
          <w:b/>
          <w:bCs/>
          <w:color w:val="002060"/>
          <w:u w:val="single"/>
        </w:rPr>
        <w:t>Who should be referred to the osteo-</w:t>
      </w:r>
      <w:proofErr w:type="spellStart"/>
      <w:r w:rsidRPr="00BE7A2B">
        <w:rPr>
          <w:b/>
          <w:bCs/>
          <w:color w:val="002060"/>
          <w:u w:val="single"/>
        </w:rPr>
        <w:t>chondro</w:t>
      </w:r>
      <w:proofErr w:type="spellEnd"/>
      <w:r w:rsidRPr="00BE7A2B">
        <w:rPr>
          <w:b/>
          <w:bCs/>
          <w:color w:val="002060"/>
          <w:u w:val="single"/>
        </w:rPr>
        <w:t xml:space="preserve"> dysplasia clinic:</w:t>
      </w:r>
    </w:p>
    <w:p w14:paraId="668D5226" w14:textId="77777777" w:rsidR="00BE7A2B" w:rsidRDefault="00BE7A2B" w:rsidP="00070241">
      <w:pPr>
        <w:rPr>
          <w:color w:val="002060"/>
        </w:rPr>
      </w:pPr>
    </w:p>
    <w:p w14:paraId="5E2E0174" w14:textId="3DA46396" w:rsidR="00070241" w:rsidRPr="00BE7A2B" w:rsidRDefault="00070241" w:rsidP="00070241">
      <w:pPr>
        <w:rPr>
          <w:color w:val="002060"/>
        </w:rPr>
      </w:pPr>
      <w:r w:rsidRPr="00BE7A2B">
        <w:rPr>
          <w:color w:val="002060"/>
        </w:rPr>
        <w:t>Children with suspected dysplasia of the skeleton and have one of the following features:</w:t>
      </w:r>
    </w:p>
    <w:p w14:paraId="25FAB95A" w14:textId="77777777" w:rsidR="00070241" w:rsidRPr="00BE7A2B" w:rsidRDefault="00070241" w:rsidP="00070241">
      <w:pPr>
        <w:rPr>
          <w:color w:val="002060"/>
        </w:rPr>
      </w:pPr>
      <w:r w:rsidRPr="00BE7A2B">
        <w:rPr>
          <w:color w:val="002060"/>
        </w:rPr>
        <w:t>Short stature at least below 3 standard deviations from the average as a sole sign.</w:t>
      </w:r>
    </w:p>
    <w:p w14:paraId="1EA56EFD" w14:textId="77777777" w:rsidR="00070241" w:rsidRPr="00BE7A2B" w:rsidRDefault="00070241" w:rsidP="00070241">
      <w:pPr>
        <w:rPr>
          <w:color w:val="002060"/>
        </w:rPr>
      </w:pPr>
      <w:r w:rsidRPr="00BE7A2B">
        <w:rPr>
          <w:color w:val="002060"/>
        </w:rPr>
        <w:t xml:space="preserve">Short stature at least below 2.5 standard deviations from the average with either unproportionate   </w:t>
      </w:r>
    </w:p>
    <w:p w14:paraId="4B9FA9B7" w14:textId="77777777" w:rsidR="00070241" w:rsidRPr="00BE7A2B" w:rsidRDefault="00070241" w:rsidP="00070241">
      <w:pPr>
        <w:rPr>
          <w:color w:val="002060"/>
        </w:rPr>
      </w:pPr>
      <w:r w:rsidRPr="00BE7A2B">
        <w:rPr>
          <w:color w:val="002060"/>
        </w:rPr>
        <w:t xml:space="preserve">short stature, or limb malformation, severe scoliosis, or suspicion of skeletal dysplasia on skeletal </w:t>
      </w:r>
    </w:p>
    <w:p w14:paraId="473EA819" w14:textId="77777777" w:rsidR="00070241" w:rsidRPr="00BE7A2B" w:rsidRDefault="00070241" w:rsidP="00070241">
      <w:pPr>
        <w:rPr>
          <w:color w:val="002060"/>
        </w:rPr>
      </w:pPr>
      <w:r w:rsidRPr="00BE7A2B">
        <w:rPr>
          <w:color w:val="002060"/>
        </w:rPr>
        <w:t>survey.</w:t>
      </w:r>
    </w:p>
    <w:p w14:paraId="49C3A006" w14:textId="77777777" w:rsidR="00070241" w:rsidRPr="00BE7A2B" w:rsidRDefault="00070241" w:rsidP="00070241">
      <w:pPr>
        <w:rPr>
          <w:color w:val="002060"/>
        </w:rPr>
      </w:pPr>
    </w:p>
    <w:p w14:paraId="70DED0F5" w14:textId="77777777" w:rsidR="00070241" w:rsidRPr="00BE7A2B" w:rsidRDefault="00070241" w:rsidP="00070241">
      <w:pPr>
        <w:rPr>
          <w:color w:val="002060"/>
        </w:rPr>
      </w:pPr>
      <w:r w:rsidRPr="00BE7A2B">
        <w:rPr>
          <w:color w:val="002060"/>
        </w:rPr>
        <w:t>Who should not be referred to the osteo-</w:t>
      </w:r>
      <w:proofErr w:type="spellStart"/>
      <w:r w:rsidRPr="00BE7A2B">
        <w:rPr>
          <w:color w:val="002060"/>
        </w:rPr>
        <w:t>chondro</w:t>
      </w:r>
      <w:proofErr w:type="spellEnd"/>
      <w:r w:rsidRPr="00BE7A2B">
        <w:rPr>
          <w:color w:val="002060"/>
        </w:rPr>
        <w:t xml:space="preserve"> dysplasia clinic:</w:t>
      </w:r>
    </w:p>
    <w:p w14:paraId="2F032B7C" w14:textId="77777777" w:rsidR="00070241" w:rsidRPr="00BE7A2B" w:rsidRDefault="00070241" w:rsidP="00070241">
      <w:pPr>
        <w:rPr>
          <w:color w:val="002060"/>
        </w:rPr>
      </w:pPr>
      <w:r w:rsidRPr="00BE7A2B">
        <w:rPr>
          <w:color w:val="002060"/>
        </w:rPr>
        <w:t>Short stature children with low growth hormone</w:t>
      </w:r>
    </w:p>
    <w:p w14:paraId="27A7FDDA" w14:textId="77777777" w:rsidR="00070241" w:rsidRPr="00BE7A2B" w:rsidRDefault="00070241" w:rsidP="00070241">
      <w:pPr>
        <w:rPr>
          <w:color w:val="002060"/>
        </w:rPr>
      </w:pPr>
      <w:r w:rsidRPr="00BE7A2B">
        <w:rPr>
          <w:color w:val="002060"/>
        </w:rPr>
        <w:t>Short stature girls who do not have the above criteria</w:t>
      </w:r>
    </w:p>
    <w:p w14:paraId="72C26ACF" w14:textId="77777777" w:rsidR="00070241" w:rsidRPr="00BE7A2B" w:rsidRDefault="00070241" w:rsidP="00070241">
      <w:pPr>
        <w:rPr>
          <w:color w:val="002060"/>
        </w:rPr>
      </w:pPr>
      <w:r w:rsidRPr="00BE7A2B">
        <w:rPr>
          <w:color w:val="002060"/>
        </w:rPr>
        <w:t>These children should be referred to the general genetic clinic,</w:t>
      </w:r>
    </w:p>
    <w:p w14:paraId="27888681" w14:textId="77777777" w:rsidR="00070241" w:rsidRPr="00BE7A2B" w:rsidRDefault="00070241" w:rsidP="00070241">
      <w:pPr>
        <w:rPr>
          <w:color w:val="002060"/>
        </w:rPr>
      </w:pPr>
    </w:p>
    <w:p w14:paraId="3B9CCDB8" w14:textId="77777777" w:rsidR="00070241" w:rsidRPr="00BE7A2B" w:rsidRDefault="00070241" w:rsidP="00070241">
      <w:pPr>
        <w:rPr>
          <w:color w:val="002060"/>
        </w:rPr>
      </w:pPr>
      <w:r w:rsidRPr="00BE7A2B">
        <w:rPr>
          <w:color w:val="002060"/>
        </w:rPr>
        <w:t>The clinic for skeletal abnormalities takes place once a month.</w:t>
      </w:r>
    </w:p>
    <w:p w14:paraId="098CD0EE" w14:textId="77777777" w:rsidR="00070241" w:rsidRPr="00BE7A2B" w:rsidRDefault="00070241" w:rsidP="00070241">
      <w:pPr>
        <w:rPr>
          <w:color w:val="002060"/>
        </w:rPr>
      </w:pPr>
      <w:r w:rsidRPr="00BE7A2B">
        <w:rPr>
          <w:color w:val="002060"/>
        </w:rPr>
        <w:t xml:space="preserve">In order to set an appointment, please send the following documents to the Genetic clinic by </w:t>
      </w:r>
      <w:proofErr w:type="gramStart"/>
      <w:r w:rsidRPr="00BE7A2B">
        <w:rPr>
          <w:color w:val="002060"/>
        </w:rPr>
        <w:t>fax :</w:t>
      </w:r>
      <w:proofErr w:type="gramEnd"/>
    </w:p>
    <w:p w14:paraId="7A380011" w14:textId="77777777" w:rsidR="00070241" w:rsidRPr="00BE7A2B" w:rsidRDefault="00070241" w:rsidP="00070241">
      <w:pPr>
        <w:rPr>
          <w:color w:val="002060"/>
        </w:rPr>
      </w:pPr>
      <w:r w:rsidRPr="00BE7A2B">
        <w:rPr>
          <w:color w:val="002060"/>
        </w:rPr>
        <w:t>972-8-</w:t>
      </w:r>
      <w:proofErr w:type="gramStart"/>
      <w:r w:rsidRPr="00BE7A2B">
        <w:rPr>
          <w:color w:val="002060"/>
        </w:rPr>
        <w:t>6745456 :</w:t>
      </w:r>
      <w:proofErr w:type="gramEnd"/>
    </w:p>
    <w:p w14:paraId="51678290" w14:textId="77777777" w:rsidR="00070241" w:rsidRPr="00BE7A2B" w:rsidRDefault="00070241" w:rsidP="00070241">
      <w:pPr>
        <w:rPr>
          <w:color w:val="002060"/>
        </w:rPr>
      </w:pPr>
      <w:r w:rsidRPr="00BE7A2B">
        <w:rPr>
          <w:color w:val="002060"/>
        </w:rPr>
        <w:t xml:space="preserve">Letter from an endocrinologist or a geneticist, relevant medical documents, summary of the medical investigations, and skeletal x-ray survey (hand, skull a-p and lateral, vertebral column a-p and lateral, chest a-p and lateral, pelvis a-p, upper arm a-p and lower leg a-p). </w:t>
      </w:r>
    </w:p>
    <w:p w14:paraId="0B08A7DB" w14:textId="77777777" w:rsidR="00944C89" w:rsidRPr="00BE7A2B" w:rsidRDefault="00944C89">
      <w:pPr>
        <w:rPr>
          <w:color w:val="002060"/>
        </w:rPr>
      </w:pPr>
    </w:p>
    <w:sectPr w:rsidR="00944C89" w:rsidRPr="00BE7A2B" w:rsidSect="00970E45">
      <w:pgSz w:w="11906" w:h="16838"/>
      <w:pgMar w:top="1134" w:right="1418"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41"/>
    <w:rsid w:val="00070241"/>
    <w:rsid w:val="00944C89"/>
    <w:rsid w:val="00970E45"/>
    <w:rsid w:val="00BE7A2B"/>
    <w:rsid w:val="00C55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6EE"/>
  <w15:chartTrackingRefBased/>
  <w15:docId w15:val="{7DAE9C54-6C7C-4518-B32E-D1638EA6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1674</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emile hay</cp:lastModifiedBy>
  <cp:revision>2</cp:revision>
  <dcterms:created xsi:type="dcterms:W3CDTF">2023-11-17T13:23:00Z</dcterms:created>
  <dcterms:modified xsi:type="dcterms:W3CDTF">2023-11-17T13:43:00Z</dcterms:modified>
</cp:coreProperties>
</file>